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区人民政府于</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日</w:t>
      </w:r>
      <w:r>
        <w:rPr>
          <w:rFonts w:hint="eastAsia" w:ascii="仿宋_GB2312" w:hAnsi="仿宋_GB2312" w:eastAsia="仿宋_GB2312" w:cs="仿宋_GB2312"/>
          <w:color w:val="000000"/>
          <w:sz w:val="32"/>
          <w:szCs w:val="32"/>
          <w:lang w:val="en-US" w:eastAsia="zh-CN"/>
        </w:rPr>
        <w:t>印发了《平顶山市卫东区人民政府办公室关于印发卫东区进一步加强惠民惠农财政补贴资金“一卡通”管理工作实</w:t>
      </w:r>
      <w:bookmarkStart w:id="0" w:name="_GoBack"/>
      <w:bookmarkEnd w:id="0"/>
      <w:r>
        <w:rPr>
          <w:rFonts w:hint="eastAsia" w:ascii="仿宋_GB2312" w:hAnsi="仿宋_GB2312" w:eastAsia="仿宋_GB2312" w:cs="仿宋_GB2312"/>
          <w:color w:val="000000"/>
          <w:sz w:val="32"/>
          <w:szCs w:val="32"/>
          <w:lang w:val="en-US" w:eastAsia="zh-CN"/>
        </w:rPr>
        <w:t>施方案的通知》，以下简称《通知》。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0" w:firstLine="640" w:firstLineChars="200"/>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一、文件制定必要性及目的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仿宋_GB2312" w:hAnsi="仿宋_GB2312" w:eastAsia="仿宋_GB2312" w:cs="仿宋_GB2312"/>
          <w:color w:val="000000"/>
          <w:sz w:val="32"/>
          <w:szCs w:val="32"/>
          <w:lang w:val="en-US" w:eastAsia="zh-CN"/>
        </w:rPr>
      </w:pPr>
      <w:r>
        <w:rPr>
          <w:rFonts w:ascii="Times New Roman" w:hAnsi="Times New Roman" w:eastAsia="仿宋_GB2312"/>
          <w:sz w:val="32"/>
          <w:szCs w:val="32"/>
        </w:rPr>
        <w:t>为进一步加强惠民惠农财政补贴（以下简称“补贴”）资金发放管理，从根本上解决补贴资金管理不规范、补贴发放不及时等突出问题，切实维护人民群众利益</w:t>
      </w:r>
      <w:r>
        <w:rPr>
          <w:rFonts w:hint="default" w:ascii="仿宋_GB2312" w:hAnsi="仿宋_GB2312" w:eastAsia="仿宋_GB2312" w:cs="仿宋_GB2312"/>
          <w:color w:val="000000"/>
          <w:sz w:val="32"/>
          <w:szCs w:val="32"/>
          <w:lang w:val="en-US"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黑体" w:hAnsi="黑体" w:eastAsia="黑体" w:cs="黑体"/>
          <w:color w:val="000000"/>
          <w:sz w:val="32"/>
          <w:szCs w:val="32"/>
          <w:lang w:val="en-US" w:eastAsia="zh-CN"/>
        </w:rPr>
      </w:pPr>
      <w:r>
        <w:rPr>
          <w:rFonts w:hint="eastAsia" w:ascii="宋体" w:hAnsi="宋体" w:eastAsia="宋体" w:cs="宋体"/>
          <w:i w:val="0"/>
          <w:caps w:val="0"/>
          <w:color w:val="666666"/>
          <w:spacing w:val="0"/>
          <w:sz w:val="24"/>
          <w:szCs w:val="24"/>
          <w:shd w:val="clear" w:fill="FFFFFF"/>
        </w:rPr>
        <w:t>　</w:t>
      </w:r>
      <w:r>
        <w:rPr>
          <w:rFonts w:hint="eastAsia" w:ascii="黑体" w:hAnsi="黑体" w:eastAsia="黑体" w:cs="黑体"/>
          <w:color w:val="000000"/>
          <w:sz w:val="32"/>
          <w:szCs w:val="32"/>
          <w:lang w:val="en-US" w:eastAsia="zh-CN"/>
        </w:rPr>
        <w:t>　二、文件制定依据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rPr>
          <w:rFonts w:hint="eastAsia" w:ascii="仿宋_GB2312" w:eastAsia="仿宋_GB2312"/>
          <w:sz w:val="32"/>
          <w:szCs w:val="32"/>
        </w:rPr>
      </w:pPr>
      <w:r>
        <w:rPr>
          <w:rFonts w:ascii="Times New Roman" w:hAnsi="Times New Roman" w:eastAsia="仿宋_GB2312"/>
          <w:sz w:val="32"/>
          <w:szCs w:val="32"/>
        </w:rPr>
        <w:t>根据</w:t>
      </w:r>
      <w:r>
        <w:rPr>
          <w:rFonts w:hint="eastAsia" w:ascii="Times New Roman" w:hAnsi="Times New Roman" w:eastAsia="仿宋_GB2312"/>
          <w:sz w:val="32"/>
          <w:szCs w:val="32"/>
        </w:rPr>
        <w:t>《河南省人民政府办公厅</w:t>
      </w:r>
      <w:r>
        <w:rPr>
          <w:rFonts w:ascii="Times New Roman" w:hAnsi="Times New Roman" w:eastAsia="仿宋_GB2312"/>
          <w:sz w:val="32"/>
          <w:szCs w:val="32"/>
        </w:rPr>
        <w:t>关于进一步加强惠民惠农财政补贴资金“一卡通”管理的</w:t>
      </w:r>
      <w:r>
        <w:rPr>
          <w:rFonts w:hint="eastAsia" w:ascii="Times New Roman" w:hAnsi="Times New Roman" w:eastAsia="仿宋_GB2312"/>
          <w:sz w:val="32"/>
          <w:szCs w:val="32"/>
        </w:rPr>
        <w:t>实施意见》（豫政办〔2021〕24号）</w:t>
      </w:r>
      <w:r>
        <w:rPr>
          <w:rFonts w:ascii="Times New Roman" w:hAnsi="Times New Roman" w:eastAsia="仿宋_GB2312"/>
          <w:sz w:val="32"/>
          <w:szCs w:val="32"/>
        </w:rPr>
        <w:t>《平顶山市人民政府办公室关于进一步加强惠民惠农财政补贴资金“一卡通”管理的通知》（平政办明电〔2021〕30号），特制定本实施方案。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outlineLvl w:val="9"/>
        <w:rPr>
          <w:rFonts w:hint="eastAsia" w:ascii="黑体" w:hAnsi="黑体" w:eastAsia="黑体"/>
          <w:sz w:val="32"/>
          <w:szCs w:val="32"/>
          <w:lang w:eastAsia="zh-CN"/>
        </w:rPr>
      </w:pPr>
      <w:r>
        <w:rPr>
          <w:rFonts w:hint="eastAsia" w:ascii="黑体" w:hAnsi="黑体" w:eastAsia="黑体"/>
          <w:sz w:val="32"/>
          <w:szCs w:val="32"/>
          <w:lang w:eastAsia="zh-CN"/>
        </w:rPr>
        <w:t>三</w:t>
      </w:r>
      <w:r>
        <w:rPr>
          <w:rFonts w:hint="eastAsia" w:ascii="黑体" w:hAnsi="黑体" w:eastAsia="黑体"/>
          <w:sz w:val="32"/>
          <w:szCs w:val="32"/>
        </w:rPr>
        <w:t>、</w:t>
      </w:r>
      <w:r>
        <w:rPr>
          <w:rFonts w:hint="eastAsia" w:ascii="黑体" w:hAnsi="黑体" w:eastAsia="黑体"/>
          <w:sz w:val="32"/>
          <w:szCs w:val="32"/>
          <w:lang w:eastAsia="zh-CN"/>
        </w:rPr>
        <w:t>工作目标</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060000" w:fill="FFFFFF"/>
        <w:kinsoku/>
        <w:wordWrap/>
        <w:overflowPunct/>
        <w:topLinePunct w:val="0"/>
        <w:autoSpaceDE/>
        <w:autoSpaceDN/>
        <w:bidi w:val="0"/>
        <w:adjustRightInd/>
        <w:snapToGrid/>
        <w:spacing w:before="0" w:beforeLines="0" w:beforeAutospacing="0" w:after="0" w:afterLines="0" w:afterAutospacing="0" w:line="580" w:lineRule="exact"/>
        <w:ind w:right="0"/>
        <w:jc w:val="left"/>
        <w:textAlignment w:val="top"/>
        <w:rPr>
          <w:rFonts w:hint="eastAsia" w:ascii="仿宋_GB2312" w:eastAsia="仿宋_GB2312"/>
          <w:sz w:val="32"/>
          <w:szCs w:val="32"/>
        </w:rPr>
      </w:pPr>
      <w:r>
        <w:rPr>
          <w:rFonts w:hint="eastAsia"/>
          <w:lang w:val="en-US" w:eastAsia="zh-CN"/>
        </w:rPr>
        <w:t xml:space="preserve">    </w:t>
      </w:r>
      <w:r>
        <w:rPr>
          <w:rFonts w:hint="eastAsia" w:ascii="Times New Roman" w:hAnsi="Times New Roman" w:eastAsia="仿宋_GB2312"/>
          <w:sz w:val="32"/>
          <w:szCs w:val="32"/>
        </w:rPr>
        <w:t>坚持高标准实施，按时间节点加快推进，到2023年，所有直接兑付到人到户的补贴资金原则上均通过“一卡通”方式集中发放，并纳入惠民惠农财政补贴资金“一卡通”系统 （以下简称“一卡通”系统）统一管理。清理整合补贴政策和资金、规范代发金融机构和发放流程、加强数据归集共享、搭建集中统一发放管理平台、加强公开公示等工作基本完成，实现“一张清单管制度”“一个平台管发放”，补贴政策更加科学，资金绩效显著提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黑体"/>
          <w:sz w:val="32"/>
          <w:szCs w:val="32"/>
        </w:rPr>
      </w:pPr>
      <w:r>
        <w:rPr>
          <w:rFonts w:hint="eastAsia" w:ascii="Times New Roman" w:hAnsi="Times New Roman" w:eastAsia="黑体"/>
          <w:sz w:val="32"/>
          <w:szCs w:val="32"/>
          <w:lang w:eastAsia="zh-CN"/>
        </w:rPr>
        <w:t>四、</w:t>
      </w:r>
      <w:r>
        <w:rPr>
          <w:rFonts w:ascii="Times New Roman" w:hAnsi="Times New Roman" w:eastAsia="黑体"/>
          <w:sz w:val="32"/>
          <w:szCs w:val="32"/>
        </w:rPr>
        <w:t>主要任务及分工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rPr>
          <w:rFonts w:ascii="Times New Roman" w:hAnsi="Times New Roman" w:eastAsia="仿宋_GB2312"/>
          <w:sz w:val="32"/>
          <w:szCs w:val="32"/>
        </w:rPr>
      </w:pPr>
      <w:r>
        <w:rPr>
          <w:rFonts w:ascii="Times New Roman" w:hAnsi="Times New Roman" w:eastAsia="仿宋_GB2312"/>
          <w:sz w:val="32"/>
          <w:szCs w:val="32"/>
        </w:rPr>
        <w:t>推进补贴资金“一卡通”管理工作自2021年6月启动，2023年6月底基本实现总体目标，分为部署准备、全面实施、巩固提升三个阶段，</w:t>
      </w:r>
      <w:r>
        <w:rPr>
          <w:rFonts w:hint="eastAsia" w:ascii="Times New Roman" w:hAnsi="Times New Roman" w:eastAsia="仿宋_GB2312"/>
          <w:sz w:val="32"/>
          <w:szCs w:val="32"/>
          <w:lang w:eastAsia="zh-CN"/>
        </w:rPr>
        <w:t>并</w:t>
      </w:r>
      <w:r>
        <w:rPr>
          <w:rFonts w:ascii="Times New Roman" w:hAnsi="Times New Roman" w:eastAsia="仿宋_GB2312"/>
          <w:sz w:val="32"/>
          <w:szCs w:val="32"/>
        </w:rPr>
        <w:t>适当提前、压茬推进。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四、重大分歧意见的处理情况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无重大分歧。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五、文件施行日期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该文件自印发之日起施行。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B13545"/>
    <w:rsid w:val="21B13545"/>
    <w:rsid w:val="736018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Body Text"/>
    <w:basedOn w:val="1"/>
    <w:qFormat/>
    <w:uiPriority w:val="0"/>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7">
    <w:name w:val="Normal (Web)"/>
    <w:basedOn w:val="1"/>
    <w:qFormat/>
    <w:uiPriority w:val="0"/>
    <w:pPr>
      <w:spacing w:before="100" w:beforeLines="0" w:beforeAutospacing="1" w:after="100" w:afterLines="0" w:afterAutospacing="1"/>
      <w:ind w:left="0" w:right="0"/>
      <w:jc w:val="left"/>
    </w:pPr>
    <w:rPr>
      <w:kern w:val="0"/>
      <w:sz w:val="24"/>
      <w:lang w:val="en-US" w:eastAsia="zh-CN"/>
    </w:rPr>
  </w:style>
  <w:style w:type="paragraph" w:customStyle="1" w:styleId="8">
    <w:name w:val="Body Text First Indent1"/>
    <w:basedOn w:val="3"/>
    <w:qFormat/>
    <w:uiPriority w:val="0"/>
    <w:pPr>
      <w:tabs>
        <w:tab w:val="left" w:pos="2250"/>
      </w:tabs>
      <w:ind w:firstLine="420" w:firstLineChars="1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2021-10-28T07:20:00Z</dcterms:created>
  <dc:creator>HELLO</dc:creator>
  <cp:lastModifiedBy>HELLO</cp:lastModifiedBy>
  <dcterms:modified xsi:type="dcterms:W3CDTF">2021-10-28T08:04:47Z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C87EBF10599E4FEA9F19AA4CA3A10FE0</vt:lpwstr>
  </property>
</Properties>
</file>