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</w:t>
      </w:r>
    </w:p>
    <w:p>
      <w:pPr>
        <w:spacing w:line="400" w:lineRule="exact"/>
        <w:jc w:val="both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平卫环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﹞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关于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平顶山市昌豫建材有限公司公路工程新材料加工生产线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环境影响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报</w:t>
      </w:r>
      <w:r>
        <w:rPr>
          <w:rFonts w:hint="eastAsia"/>
          <w:b/>
          <w:bCs/>
          <w:sz w:val="44"/>
          <w:szCs w:val="44"/>
        </w:rPr>
        <w:t>告表的批复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平顶山市昌豫建材有限公司：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你公司（统一社会信用代码：91410403MA46488A61）关于《平顶山市昌豫建材有限公司公路工程新材料加工生产线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》的报批申请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根据《中华人民共和国环境保护法》《中华人民共和国行政许可法》《中华人民共和国环境影响评价法》《建设项目环境保护管理条例》等法律法规规定，我局原则同意你公司按照《环境影响报告表》所列项目的性质、规模、地点、采用的生产工艺和环境保护对策措施进行项目建设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项目建成后，你公司应严格落实《排污许可管理条例》的相关要求，严格按照生态环境部规定的程序和要求及时申报办理排污许可证。严格落实《建设项目环境保护管理条例》建设单位自主开展环境保护验收的要求，及时进行竣工环境保护验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40" w:lineRule="exact"/>
        <w:ind w:left="0" w:leftChars="0" w:right="0" w:righ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5月5日  </w:t>
      </w: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jEzNDNiZjkxZGQ5N2QzZWY1ZjI2ODg1YjQxMDEifQ=="/>
  </w:docVars>
  <w:rsids>
    <w:rsidRoot w:val="6150674E"/>
    <w:rsid w:val="6150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2023-04-24T05:30:00Z</dcterms:created>
  <dc:creator>Administrator</dc:creator>
  <cp:lastModifiedBy>Administrator</cp:lastModifiedBy>
  <dcterms:modified xsi:type="dcterms:W3CDTF">2023-04-24T05:36:54Z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25A0E0C7ACF647C5AAF3CFDE3CDF287A_11</vt:lpwstr>
  </property>
</Properties>
</file>